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D18063" w14:textId="77777777" w:rsidR="00727CC4" w:rsidRPr="00727CC4" w:rsidRDefault="00727CC4" w:rsidP="00727CC4">
      <w:pPr>
        <w:rPr>
          <w:rFonts w:ascii="Arial" w:hAnsi="Arial" w:cs="Arial"/>
          <w:b/>
        </w:rPr>
      </w:pPr>
      <w:bookmarkStart w:id="0" w:name="_Hlk22892326"/>
      <w:bookmarkStart w:id="1" w:name="_Hlk480823733"/>
      <w:bookmarkStart w:id="2" w:name="_Hlk36021970"/>
      <w:r w:rsidRPr="00727CC4">
        <w:rPr>
          <w:rFonts w:ascii="Arial" w:hAnsi="Arial" w:cs="Arial"/>
          <w:b/>
          <w:bCs/>
          <w:szCs w:val="24"/>
        </w:rPr>
        <w:t xml:space="preserve">En este mes de junio, han sido asesinadas 11 mujeres y dos niñas de 6 y 3 años. La última mujer el día 21 en Valladolid, </w:t>
      </w:r>
      <w:r w:rsidRPr="00727CC4">
        <w:rPr>
          <w:rFonts w:ascii="Arial" w:hAnsi="Arial" w:cs="Arial"/>
          <w:b/>
        </w:rPr>
        <w:t>una mujer de 56 años, asesinada por su pareja. En lo que llevamos de año son ya 44 mujeres las asesinadas</w:t>
      </w:r>
      <w:r w:rsidRPr="00727CC4">
        <w:rPr>
          <w:rFonts w:ascii="Arial" w:hAnsi="Arial" w:cs="Arial"/>
          <w:b/>
          <w:bCs/>
          <w:szCs w:val="24"/>
        </w:rPr>
        <w:t xml:space="preserve"> más un niño y tres niñas</w:t>
      </w:r>
      <w:r w:rsidRPr="00727CC4">
        <w:rPr>
          <w:rFonts w:ascii="Arial" w:hAnsi="Arial" w:cs="Arial"/>
          <w:b/>
        </w:rPr>
        <w:t>.</w:t>
      </w:r>
    </w:p>
    <w:p w14:paraId="6DCDAA90" w14:textId="77777777" w:rsidR="00727CC4" w:rsidRPr="00727CC4" w:rsidRDefault="00727CC4" w:rsidP="00727CC4">
      <w:pPr>
        <w:rPr>
          <w:rFonts w:ascii="Arial" w:hAnsi="Arial" w:cs="Arial"/>
          <w:b/>
          <w:bCs/>
          <w:szCs w:val="24"/>
        </w:rPr>
      </w:pPr>
      <w:bookmarkStart w:id="3" w:name="_GoBack"/>
      <w:bookmarkEnd w:id="3"/>
      <w:r w:rsidRPr="00727CC4">
        <w:rPr>
          <w:rFonts w:ascii="Arial" w:hAnsi="Arial" w:cs="Arial"/>
          <w:b/>
          <w:bCs/>
          <w:sz w:val="28"/>
          <w:szCs w:val="28"/>
        </w:rPr>
        <w:t>Desde el 1 de enero de 2010, contabilizamos 1156 asesinatos producidos por violencia machista,</w:t>
      </w:r>
      <w:r w:rsidRPr="00727CC4">
        <w:rPr>
          <w:rFonts w:ascii="Arial" w:hAnsi="Arial" w:cs="Arial"/>
          <w:b/>
          <w:bCs/>
          <w:szCs w:val="24"/>
        </w:rPr>
        <w:t xml:space="preserve"> es decir, por el mero hecho de ser mujeres o tener relación directa con ellas.</w:t>
      </w:r>
      <w:bookmarkEnd w:id="1"/>
    </w:p>
    <w:bookmarkEnd w:id="2"/>
    <w:p w14:paraId="7A5EE898" w14:textId="77777777" w:rsidR="00C064DF" w:rsidRPr="00087936" w:rsidRDefault="00C064DF" w:rsidP="00C064DF">
      <w:pPr>
        <w:rPr>
          <w:rFonts w:ascii="Arial" w:hAnsi="Arial" w:cs="Arial"/>
          <w:b/>
          <w:bCs/>
          <w:szCs w:val="24"/>
        </w:rPr>
      </w:pPr>
    </w:p>
    <w:bookmarkEnd w:id="0"/>
    <w:p w14:paraId="580950ED" w14:textId="184962FB" w:rsidR="00BD3267" w:rsidRDefault="00BD32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Las cifras, mes tras mes, año tras año, son ya de por sí vergonzosas, pero detrás de ese número hay nombres y familias destrozadas. </w:t>
      </w:r>
    </w:p>
    <w:p w14:paraId="78726A56" w14:textId="2113566F" w:rsidR="00BD3267" w:rsidRDefault="00EE303F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Tengo conocimiento qu</w:t>
      </w:r>
      <w:r w:rsidR="00BD3267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, mensualmente,</w:t>
      </w:r>
      <w:r w:rsidR="00BD3267">
        <w:rPr>
          <w:rFonts w:ascii="Arial" w:hAnsi="Arial" w:cs="Arial"/>
          <w:szCs w:val="24"/>
        </w:rPr>
        <w:t xml:space="preserve"> desde la CGT se han puesto en contact</w:t>
      </w:r>
      <w:r>
        <w:rPr>
          <w:rFonts w:ascii="Arial" w:hAnsi="Arial" w:cs="Arial"/>
          <w:szCs w:val="24"/>
        </w:rPr>
        <w:t xml:space="preserve">o con ustedes </w:t>
      </w:r>
      <w:r w:rsidR="00BD3267">
        <w:rPr>
          <w:rFonts w:ascii="Arial" w:hAnsi="Arial" w:cs="Arial"/>
          <w:szCs w:val="24"/>
        </w:rPr>
        <w:t xml:space="preserve">solicitando que les informen </w:t>
      </w:r>
      <w:r w:rsidR="00BD3267">
        <w:rPr>
          <w:rFonts w:ascii="Arial" w:hAnsi="Arial" w:cs="Arial"/>
          <w:b/>
          <w:bCs/>
          <w:szCs w:val="24"/>
        </w:rPr>
        <w:t xml:space="preserve">sobre qué medidas ha adoptado su </w:t>
      </w:r>
      <w:r w:rsidR="00552E41">
        <w:rPr>
          <w:rFonts w:ascii="Arial" w:hAnsi="Arial" w:cs="Arial"/>
          <w:b/>
          <w:bCs/>
          <w:szCs w:val="24"/>
        </w:rPr>
        <w:t>M</w:t>
      </w:r>
      <w:r w:rsidR="00BD3267">
        <w:rPr>
          <w:rFonts w:ascii="Arial" w:hAnsi="Arial" w:cs="Arial"/>
          <w:b/>
          <w:bCs/>
          <w:szCs w:val="24"/>
        </w:rPr>
        <w:t>inisterio para favorecer la erradicación de la violencia de género</w:t>
      </w:r>
      <w:r>
        <w:rPr>
          <w:rFonts w:ascii="Arial" w:hAnsi="Arial" w:cs="Arial"/>
          <w:b/>
          <w:bCs/>
          <w:szCs w:val="24"/>
        </w:rPr>
        <w:t xml:space="preserve"> y el cese de la violencia estructural sobre la mujer en los diferentes ámbitos</w:t>
      </w:r>
      <w:r w:rsidR="00BD3267">
        <w:rPr>
          <w:rFonts w:ascii="Arial" w:hAnsi="Arial" w:cs="Arial"/>
          <w:b/>
          <w:bCs/>
          <w:szCs w:val="24"/>
        </w:rPr>
        <w:t xml:space="preserve">, </w:t>
      </w:r>
      <w:r>
        <w:rPr>
          <w:rFonts w:ascii="Arial" w:hAnsi="Arial" w:cs="Arial"/>
          <w:b/>
          <w:bCs/>
          <w:szCs w:val="24"/>
        </w:rPr>
        <w:t xml:space="preserve">así como las políticas públicas implantadas. No obstante, la CGT </w:t>
      </w:r>
      <w:r w:rsidR="00BD3267">
        <w:rPr>
          <w:rFonts w:ascii="Arial" w:hAnsi="Arial" w:cs="Arial"/>
          <w:b/>
          <w:bCs/>
          <w:szCs w:val="24"/>
        </w:rPr>
        <w:t xml:space="preserve">no </w:t>
      </w:r>
      <w:r>
        <w:rPr>
          <w:rFonts w:ascii="Arial" w:hAnsi="Arial" w:cs="Arial"/>
          <w:b/>
          <w:bCs/>
          <w:szCs w:val="24"/>
        </w:rPr>
        <w:t xml:space="preserve">ha recibido </w:t>
      </w:r>
      <w:r w:rsidR="00BD3267">
        <w:rPr>
          <w:rFonts w:ascii="Arial" w:hAnsi="Arial" w:cs="Arial"/>
          <w:b/>
          <w:bCs/>
          <w:szCs w:val="24"/>
        </w:rPr>
        <w:t>respuesta alguna.</w:t>
      </w:r>
    </w:p>
    <w:p w14:paraId="2F1CDA1A" w14:textId="12597FD9" w:rsidR="00EE303F" w:rsidRPr="00977843" w:rsidRDefault="00EE303F">
      <w:pPr>
        <w:rPr>
          <w:rFonts w:ascii="Arial" w:hAnsi="Arial" w:cs="Arial"/>
          <w:bCs/>
          <w:szCs w:val="24"/>
        </w:rPr>
      </w:pPr>
      <w:r w:rsidRPr="00977843">
        <w:rPr>
          <w:rFonts w:ascii="Arial" w:hAnsi="Arial" w:cs="Arial"/>
          <w:bCs/>
          <w:szCs w:val="24"/>
        </w:rPr>
        <w:t xml:space="preserve">En la citada carta mensual, con ocasión de recordar a las mujeres, niños y niñas asesinados por sus maltratadores, la CGT recordaba a cada uno de los Ministerios </w:t>
      </w:r>
      <w:r w:rsidR="00977843">
        <w:rPr>
          <w:rFonts w:ascii="Arial" w:hAnsi="Arial" w:cs="Arial"/>
          <w:bCs/>
          <w:szCs w:val="24"/>
        </w:rPr>
        <w:t xml:space="preserve">entre otras cuestiones </w:t>
      </w:r>
      <w:r w:rsidRPr="00977843">
        <w:rPr>
          <w:rFonts w:ascii="Arial" w:hAnsi="Arial" w:cs="Arial"/>
          <w:bCs/>
          <w:szCs w:val="24"/>
        </w:rPr>
        <w:t>lo siguiente:</w:t>
      </w:r>
    </w:p>
    <w:p w14:paraId="718CE774" w14:textId="77777777" w:rsidR="00EE303F" w:rsidRDefault="00EE303F">
      <w:pPr>
        <w:rPr>
          <w:rFonts w:ascii="Arial" w:hAnsi="Arial" w:cs="Arial"/>
          <w:b/>
          <w:bCs/>
          <w:szCs w:val="24"/>
        </w:rPr>
      </w:pPr>
    </w:p>
    <w:p w14:paraId="7BE4C59F" w14:textId="4AA4717C" w:rsidR="00EE303F" w:rsidRPr="005A2A1C" w:rsidRDefault="00EE303F" w:rsidP="00977843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5A2A1C">
        <w:rPr>
          <w:rFonts w:ascii="Arial" w:hAnsi="Arial" w:cs="Arial"/>
          <w:szCs w:val="24"/>
        </w:rPr>
        <w:t>Implantación real y efectiva de políticas públicas en materias de empleo, seguridad social, educación, sanidad</w:t>
      </w:r>
      <w:r w:rsidR="00552E41">
        <w:rPr>
          <w:rFonts w:ascii="Arial" w:hAnsi="Arial" w:cs="Arial"/>
          <w:szCs w:val="24"/>
        </w:rPr>
        <w:t>,</w:t>
      </w:r>
      <w:r w:rsidRPr="005A2A1C">
        <w:rPr>
          <w:rFonts w:ascii="Arial" w:hAnsi="Arial" w:cs="Arial"/>
          <w:szCs w:val="24"/>
        </w:rPr>
        <w:t xml:space="preserve"> </w:t>
      </w:r>
      <w:proofErr w:type="spellStart"/>
      <w:r w:rsidRPr="005A2A1C">
        <w:rPr>
          <w:rFonts w:ascii="Arial" w:hAnsi="Arial" w:cs="Arial"/>
          <w:szCs w:val="24"/>
        </w:rPr>
        <w:t>etc</w:t>
      </w:r>
      <w:proofErr w:type="spellEnd"/>
      <w:r w:rsidR="00552E41">
        <w:rPr>
          <w:rFonts w:ascii="Arial" w:hAnsi="Arial" w:cs="Arial"/>
          <w:szCs w:val="24"/>
        </w:rPr>
        <w:t xml:space="preserve">, </w:t>
      </w:r>
      <w:r w:rsidRPr="005A2A1C">
        <w:rPr>
          <w:rFonts w:ascii="Arial" w:hAnsi="Arial" w:cs="Arial"/>
          <w:szCs w:val="24"/>
        </w:rPr>
        <w:t xml:space="preserve"> que erradiquen la violencia estructural sobre </w:t>
      </w:r>
      <w:proofErr w:type="gramStart"/>
      <w:r w:rsidRPr="005A2A1C">
        <w:rPr>
          <w:rFonts w:ascii="Arial" w:hAnsi="Arial" w:cs="Arial"/>
          <w:szCs w:val="24"/>
        </w:rPr>
        <w:t>las mujeres generadora</w:t>
      </w:r>
      <w:proofErr w:type="gramEnd"/>
      <w:r w:rsidRPr="005A2A1C">
        <w:rPr>
          <w:rFonts w:ascii="Arial" w:hAnsi="Arial" w:cs="Arial"/>
          <w:szCs w:val="24"/>
        </w:rPr>
        <w:t xml:space="preserve"> de desigualdad y discriminación directa e indirecta.</w:t>
      </w:r>
    </w:p>
    <w:p w14:paraId="7C773AB1" w14:textId="6AB691D0" w:rsidR="00EE303F" w:rsidRPr="005A2A1C" w:rsidRDefault="00EE303F" w:rsidP="00977843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5A2A1C">
        <w:rPr>
          <w:rFonts w:ascii="Arial" w:hAnsi="Arial" w:cs="Arial"/>
          <w:szCs w:val="24"/>
        </w:rPr>
        <w:t>Pacto de Estado contra la violencia de género que se dote de presupuesto suficiente y con voluntad p</w:t>
      </w:r>
      <w:r w:rsidR="00121B79" w:rsidRPr="005A2A1C">
        <w:rPr>
          <w:rFonts w:ascii="Arial" w:hAnsi="Arial" w:cs="Arial"/>
          <w:szCs w:val="24"/>
        </w:rPr>
        <w:t>olítica real de llevarlo a cabo</w:t>
      </w:r>
      <w:r w:rsidR="00977843" w:rsidRPr="005A2A1C">
        <w:rPr>
          <w:rFonts w:ascii="Arial" w:hAnsi="Arial" w:cs="Arial"/>
          <w:szCs w:val="24"/>
        </w:rPr>
        <w:t>, y en consonancia con el contenido del Convenio de Estambul.</w:t>
      </w:r>
    </w:p>
    <w:p w14:paraId="594C0C6B" w14:textId="08269164" w:rsidR="00121B79" w:rsidRPr="005A2A1C" w:rsidRDefault="00121B79" w:rsidP="00977843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5A2A1C">
        <w:rPr>
          <w:rFonts w:ascii="Arial" w:hAnsi="Arial" w:cs="Arial"/>
          <w:szCs w:val="24"/>
        </w:rPr>
        <w:t xml:space="preserve">Permisos corresponsables igualitarios y no transferibles que supongan la conciliación </w:t>
      </w:r>
      <w:r w:rsidR="00552E41">
        <w:rPr>
          <w:rFonts w:ascii="Arial" w:hAnsi="Arial" w:cs="Arial"/>
          <w:szCs w:val="24"/>
        </w:rPr>
        <w:t>(</w:t>
      </w:r>
      <w:r w:rsidRPr="005A2A1C">
        <w:rPr>
          <w:rFonts w:ascii="Arial" w:hAnsi="Arial" w:cs="Arial"/>
          <w:szCs w:val="24"/>
        </w:rPr>
        <w:t>es algo compartido entre los géneros</w:t>
      </w:r>
      <w:r w:rsidR="00552E41">
        <w:rPr>
          <w:rFonts w:ascii="Arial" w:hAnsi="Arial" w:cs="Arial"/>
          <w:szCs w:val="24"/>
        </w:rPr>
        <w:t>)</w:t>
      </w:r>
      <w:r w:rsidRPr="005A2A1C">
        <w:rPr>
          <w:rFonts w:ascii="Arial" w:hAnsi="Arial" w:cs="Arial"/>
          <w:szCs w:val="24"/>
        </w:rPr>
        <w:t xml:space="preserve"> y que contribuyan a la erradicación de </w:t>
      </w:r>
      <w:r w:rsidR="00EE303F" w:rsidRPr="005A2A1C">
        <w:rPr>
          <w:rFonts w:ascii="Arial" w:hAnsi="Arial" w:cs="Arial"/>
          <w:szCs w:val="24"/>
        </w:rPr>
        <w:t>los roles de género, como origen de la desigualdad en los diferentes ámbitos de la sociedad</w:t>
      </w:r>
      <w:r w:rsidRPr="005A2A1C">
        <w:rPr>
          <w:rFonts w:ascii="Arial" w:hAnsi="Arial" w:cs="Arial"/>
          <w:szCs w:val="24"/>
        </w:rPr>
        <w:t xml:space="preserve">, especialmente en el empleo. </w:t>
      </w:r>
    </w:p>
    <w:p w14:paraId="7BEAF386" w14:textId="7101AA70" w:rsidR="00EE303F" w:rsidRPr="005A2A1C" w:rsidRDefault="00977843" w:rsidP="00977843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5A2A1C">
        <w:rPr>
          <w:rFonts w:ascii="Arial" w:hAnsi="Arial" w:cs="Arial"/>
          <w:szCs w:val="24"/>
        </w:rPr>
        <w:t xml:space="preserve">Que los planes de igualdad </w:t>
      </w:r>
      <w:proofErr w:type="gramStart"/>
      <w:r w:rsidRPr="005A2A1C">
        <w:rPr>
          <w:rFonts w:ascii="Arial" w:hAnsi="Arial" w:cs="Arial"/>
          <w:szCs w:val="24"/>
        </w:rPr>
        <w:t xml:space="preserve">sean un instrumentos real y eficaz de corregir la </w:t>
      </w:r>
      <w:r w:rsidR="00EE303F" w:rsidRPr="005A2A1C">
        <w:rPr>
          <w:rFonts w:ascii="Arial" w:hAnsi="Arial" w:cs="Arial"/>
          <w:szCs w:val="24"/>
        </w:rPr>
        <w:t xml:space="preserve">evidente  desigualdad entre mujeres y hombres (segregación horizontal y vertical, </w:t>
      </w:r>
      <w:proofErr w:type="gramEnd"/>
      <w:r w:rsidR="00EE303F" w:rsidRPr="005A2A1C">
        <w:rPr>
          <w:rFonts w:ascii="Arial" w:hAnsi="Arial" w:cs="Arial"/>
          <w:szCs w:val="24"/>
        </w:rPr>
        <w:t xml:space="preserve"> brecha salarial, falta de corresponsabilidad</w:t>
      </w:r>
      <w:r w:rsidR="00552E41">
        <w:rPr>
          <w:rFonts w:ascii="Arial" w:hAnsi="Arial" w:cs="Arial"/>
          <w:szCs w:val="24"/>
        </w:rPr>
        <w:t>,</w:t>
      </w:r>
      <w:r w:rsidR="00EE303F" w:rsidRPr="005A2A1C">
        <w:rPr>
          <w:rFonts w:ascii="Arial" w:hAnsi="Arial" w:cs="Arial"/>
          <w:szCs w:val="24"/>
        </w:rPr>
        <w:t xml:space="preserve"> etc</w:t>
      </w:r>
      <w:r w:rsidR="00552E41">
        <w:rPr>
          <w:rFonts w:ascii="Arial" w:hAnsi="Arial" w:cs="Arial"/>
          <w:szCs w:val="24"/>
        </w:rPr>
        <w:t>.</w:t>
      </w:r>
      <w:r w:rsidR="00EE303F" w:rsidRPr="005A2A1C">
        <w:rPr>
          <w:rFonts w:ascii="Arial" w:hAnsi="Arial" w:cs="Arial"/>
          <w:szCs w:val="24"/>
        </w:rPr>
        <w:t xml:space="preserve">). </w:t>
      </w:r>
    </w:p>
    <w:p w14:paraId="22A44DBD" w14:textId="6F58FC1A" w:rsidR="00977843" w:rsidRPr="00977843" w:rsidRDefault="00977843" w:rsidP="00977843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977843">
        <w:rPr>
          <w:rFonts w:ascii="Arial" w:hAnsi="Arial" w:cs="Arial"/>
          <w:szCs w:val="24"/>
        </w:rPr>
        <w:t xml:space="preserve">Equiparación del RD de trabajo doméstico con el trabajo por cuenta ajena y ratificación de España del Convenio número 189 de la OIT. </w:t>
      </w:r>
    </w:p>
    <w:p w14:paraId="336A8F5A" w14:textId="317354CA" w:rsidR="00977843" w:rsidRDefault="00977843" w:rsidP="00977843">
      <w:pPr>
        <w:pStyle w:val="Prrafodelista"/>
        <w:numPr>
          <w:ilvl w:val="0"/>
          <w:numId w:val="3"/>
        </w:numPr>
        <w:rPr>
          <w:rFonts w:ascii="Arial" w:hAnsi="Arial" w:cs="Arial"/>
          <w:szCs w:val="24"/>
        </w:rPr>
      </w:pPr>
      <w:r w:rsidRPr="00977843">
        <w:rPr>
          <w:rFonts w:ascii="Arial" w:hAnsi="Arial" w:cs="Arial"/>
          <w:szCs w:val="24"/>
        </w:rPr>
        <w:t>Revisión desde la perspectiva de género en materia penal en relación a los delitos sexuales</w:t>
      </w:r>
      <w:r w:rsidR="005A2A1C">
        <w:rPr>
          <w:rFonts w:ascii="Arial" w:hAnsi="Arial" w:cs="Arial"/>
          <w:szCs w:val="24"/>
        </w:rPr>
        <w:t>.</w:t>
      </w:r>
    </w:p>
    <w:p w14:paraId="729F73EF" w14:textId="77777777" w:rsidR="005A2A1C" w:rsidRPr="005A2A1C" w:rsidRDefault="005A2A1C" w:rsidP="005A2A1C">
      <w:pPr>
        <w:rPr>
          <w:rFonts w:ascii="Arial" w:hAnsi="Arial" w:cs="Arial"/>
          <w:szCs w:val="24"/>
        </w:rPr>
      </w:pPr>
    </w:p>
    <w:p w14:paraId="5D66F067" w14:textId="6A2F8B36" w:rsidR="00EE303F" w:rsidRPr="006D0A03" w:rsidRDefault="00EE303F" w:rsidP="00EE303F">
      <w:pPr>
        <w:rPr>
          <w:rFonts w:ascii="Arial" w:hAnsi="Arial" w:cs="Arial"/>
          <w:szCs w:val="24"/>
        </w:rPr>
      </w:pPr>
      <w:r w:rsidRPr="00CE2714">
        <w:rPr>
          <w:rFonts w:ascii="Arial" w:hAnsi="Arial" w:cs="Arial"/>
          <w:b/>
          <w:szCs w:val="24"/>
        </w:rPr>
        <w:t>Desde CGT exigimos el cumplimiento íntegro de Ley Orgánica 1/2004</w:t>
      </w:r>
      <w:r w:rsidRPr="006D0A03">
        <w:rPr>
          <w:rFonts w:ascii="Arial" w:hAnsi="Arial" w:cs="Arial"/>
          <w:szCs w:val="24"/>
        </w:rPr>
        <w:t xml:space="preserve">, de 28 de diciembre, de Medidas de Protección Integral contra la Violencia de Género </w:t>
      </w:r>
      <w:r w:rsidR="005A2A1C">
        <w:rPr>
          <w:rFonts w:ascii="Arial" w:hAnsi="Arial" w:cs="Arial"/>
          <w:szCs w:val="24"/>
        </w:rPr>
        <w:t xml:space="preserve">y resto de normativa, </w:t>
      </w:r>
      <w:r w:rsidRPr="00CE2714">
        <w:rPr>
          <w:rFonts w:ascii="Arial" w:hAnsi="Arial" w:cs="Arial"/>
          <w:b/>
          <w:szCs w:val="24"/>
        </w:rPr>
        <w:t>acorde al Convenio de Estambul</w:t>
      </w:r>
      <w:r w:rsidRPr="006D0A03">
        <w:rPr>
          <w:rFonts w:ascii="Arial" w:hAnsi="Arial" w:cs="Arial"/>
          <w:szCs w:val="24"/>
        </w:rPr>
        <w:t xml:space="preserve"> convirtiéndose así de manera real y efectiva en un sistema integral de protección </w:t>
      </w:r>
      <w:r w:rsidRPr="00DA20D6">
        <w:rPr>
          <w:rFonts w:ascii="Arial" w:hAnsi="Arial" w:cs="Arial"/>
          <w:b/>
          <w:szCs w:val="24"/>
        </w:rPr>
        <w:t>en el que la violencia de género</w:t>
      </w:r>
      <w:r w:rsidRPr="006D0A03">
        <w:rPr>
          <w:rFonts w:ascii="Arial" w:hAnsi="Arial" w:cs="Arial"/>
          <w:szCs w:val="24"/>
        </w:rPr>
        <w:t xml:space="preserve">, presente no sólo en el ámbito doméstico, sino en las calles, en los centros de trabajo </w:t>
      </w:r>
      <w:proofErr w:type="spellStart"/>
      <w:r w:rsidRPr="006D0A03">
        <w:rPr>
          <w:rFonts w:ascii="Arial" w:hAnsi="Arial" w:cs="Arial"/>
          <w:szCs w:val="24"/>
        </w:rPr>
        <w:t>etc</w:t>
      </w:r>
      <w:proofErr w:type="spellEnd"/>
      <w:r w:rsidRPr="006D0A03">
        <w:rPr>
          <w:rFonts w:ascii="Arial" w:hAnsi="Arial" w:cs="Arial"/>
          <w:szCs w:val="24"/>
        </w:rPr>
        <w:t xml:space="preserve">, </w:t>
      </w:r>
      <w:r w:rsidRPr="00DA20D6">
        <w:rPr>
          <w:rFonts w:ascii="Arial" w:hAnsi="Arial" w:cs="Arial"/>
          <w:b/>
          <w:szCs w:val="24"/>
        </w:rPr>
        <w:t>sea combatida de manera real y efectiva, dejando de considerar a las mujeres como ciudadanas de segunda</w:t>
      </w:r>
      <w:r w:rsidRPr="006D0A03">
        <w:rPr>
          <w:rFonts w:ascii="Arial" w:hAnsi="Arial" w:cs="Arial"/>
          <w:szCs w:val="24"/>
        </w:rPr>
        <w:t xml:space="preserve">. </w:t>
      </w:r>
    </w:p>
    <w:p w14:paraId="512192CF" w14:textId="77777777" w:rsidR="00EE303F" w:rsidRPr="006D0A03" w:rsidRDefault="00EE303F" w:rsidP="00EE303F">
      <w:pPr>
        <w:rPr>
          <w:rFonts w:ascii="Arial" w:hAnsi="Arial" w:cs="Arial"/>
          <w:szCs w:val="24"/>
        </w:rPr>
      </w:pPr>
    </w:p>
    <w:p w14:paraId="11BCC882" w14:textId="77777777" w:rsidR="00BD3267" w:rsidRDefault="00BD32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Sin más, reciba un saludo,</w:t>
      </w:r>
    </w:p>
    <w:p w14:paraId="1264D475" w14:textId="77777777" w:rsidR="00BD3267" w:rsidRDefault="00BD3267">
      <w:pPr>
        <w:rPr>
          <w:rFonts w:ascii="Arial" w:hAnsi="Arial" w:cs="Arial"/>
          <w:szCs w:val="24"/>
        </w:rPr>
      </w:pPr>
    </w:p>
    <w:p w14:paraId="41374CF1" w14:textId="77777777" w:rsidR="00BD3267" w:rsidRDefault="00BD326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Nombre y apellido</w:t>
      </w:r>
    </w:p>
    <w:p w14:paraId="018F9B7C" w14:textId="77777777" w:rsidR="00BD3267" w:rsidRDefault="00BD326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NIF</w:t>
      </w:r>
    </w:p>
    <w:p w14:paraId="7D4CA708" w14:textId="77777777" w:rsidR="00BD3267" w:rsidRDefault="00BD3267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  <w:u w:val="single"/>
        </w:rPr>
        <w:t>DIRECCIÓN</w:t>
      </w:r>
    </w:p>
    <w:p w14:paraId="00B0C696" w14:textId="77777777" w:rsidR="00BD3267" w:rsidRDefault="00BD3267">
      <w:pPr>
        <w:rPr>
          <w:rFonts w:ascii="Arial" w:hAnsi="Arial" w:cs="Arial"/>
        </w:rPr>
      </w:pPr>
    </w:p>
    <w:sectPr w:rsidR="00BD3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4AEE4" w14:textId="77777777" w:rsidR="00DE17C1" w:rsidRDefault="00DE17C1" w:rsidP="0082603D">
      <w:pPr>
        <w:spacing w:after="0"/>
      </w:pPr>
      <w:r>
        <w:separator/>
      </w:r>
    </w:p>
  </w:endnote>
  <w:endnote w:type="continuationSeparator" w:id="0">
    <w:p w14:paraId="1DA45520" w14:textId="77777777" w:rsidR="00DE17C1" w:rsidRDefault="00DE17C1" w:rsidP="00826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AAD60" w14:textId="77777777" w:rsidR="0082603D" w:rsidRDefault="008260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AA38" w14:textId="77777777" w:rsidR="0082603D" w:rsidRDefault="008260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6BBA" w14:textId="77777777" w:rsidR="0082603D" w:rsidRDefault="008260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44C5F" w14:textId="77777777" w:rsidR="00DE17C1" w:rsidRDefault="00DE17C1" w:rsidP="0082603D">
      <w:pPr>
        <w:spacing w:after="0"/>
      </w:pPr>
      <w:r>
        <w:separator/>
      </w:r>
    </w:p>
  </w:footnote>
  <w:footnote w:type="continuationSeparator" w:id="0">
    <w:p w14:paraId="307AD121" w14:textId="77777777" w:rsidR="00DE17C1" w:rsidRDefault="00DE17C1" w:rsidP="008260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C5C2" w14:textId="77777777" w:rsidR="0082603D" w:rsidRDefault="008260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90F5A" w14:textId="77777777" w:rsidR="0082603D" w:rsidRDefault="008260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74CA6" w14:textId="77777777" w:rsidR="0082603D" w:rsidRDefault="008260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4E4A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21C6"/>
    <w:multiLevelType w:val="hybridMultilevel"/>
    <w:tmpl w:val="E20223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73977"/>
    <w:multiLevelType w:val="hybridMultilevel"/>
    <w:tmpl w:val="6DA6DAA4"/>
    <w:lvl w:ilvl="0" w:tplc="A0D6D73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9"/>
    <w:rsid w:val="000F638D"/>
    <w:rsid w:val="00121B79"/>
    <w:rsid w:val="001C5DC7"/>
    <w:rsid w:val="00227C1C"/>
    <w:rsid w:val="00261E7A"/>
    <w:rsid w:val="002D5293"/>
    <w:rsid w:val="003B0B7E"/>
    <w:rsid w:val="003C1EEF"/>
    <w:rsid w:val="00400521"/>
    <w:rsid w:val="004271D2"/>
    <w:rsid w:val="00454FC9"/>
    <w:rsid w:val="00460396"/>
    <w:rsid w:val="0048742D"/>
    <w:rsid w:val="00491D7A"/>
    <w:rsid w:val="00505BC0"/>
    <w:rsid w:val="005111ED"/>
    <w:rsid w:val="00552E41"/>
    <w:rsid w:val="005A2A1C"/>
    <w:rsid w:val="005B749A"/>
    <w:rsid w:val="005D0BE8"/>
    <w:rsid w:val="005D4673"/>
    <w:rsid w:val="00613DCE"/>
    <w:rsid w:val="00640A95"/>
    <w:rsid w:val="0064687B"/>
    <w:rsid w:val="00692D08"/>
    <w:rsid w:val="006A0FE4"/>
    <w:rsid w:val="006A3DA3"/>
    <w:rsid w:val="006B106A"/>
    <w:rsid w:val="006F144D"/>
    <w:rsid w:val="007075B5"/>
    <w:rsid w:val="00727CC4"/>
    <w:rsid w:val="00747033"/>
    <w:rsid w:val="00796211"/>
    <w:rsid w:val="007E240C"/>
    <w:rsid w:val="007F16A5"/>
    <w:rsid w:val="008125D0"/>
    <w:rsid w:val="0082603D"/>
    <w:rsid w:val="008270A6"/>
    <w:rsid w:val="00833C74"/>
    <w:rsid w:val="008440D1"/>
    <w:rsid w:val="00914F55"/>
    <w:rsid w:val="00955471"/>
    <w:rsid w:val="00971F3C"/>
    <w:rsid w:val="00977843"/>
    <w:rsid w:val="009A1E45"/>
    <w:rsid w:val="00A352D6"/>
    <w:rsid w:val="00A41A97"/>
    <w:rsid w:val="00AE4988"/>
    <w:rsid w:val="00BD3267"/>
    <w:rsid w:val="00C064DF"/>
    <w:rsid w:val="00C24B02"/>
    <w:rsid w:val="00C47882"/>
    <w:rsid w:val="00C84722"/>
    <w:rsid w:val="00CE675D"/>
    <w:rsid w:val="00D017B4"/>
    <w:rsid w:val="00D6025A"/>
    <w:rsid w:val="00D8421F"/>
    <w:rsid w:val="00DE17C1"/>
    <w:rsid w:val="00E43765"/>
    <w:rsid w:val="00EB6B16"/>
    <w:rsid w:val="00EE303F"/>
    <w:rsid w:val="00F17C5F"/>
    <w:rsid w:val="00F5077C"/>
    <w:rsid w:val="00F5263C"/>
    <w:rsid w:val="00F6248D"/>
    <w:rsid w:val="00F7148B"/>
    <w:rsid w:val="00F719C0"/>
    <w:rsid w:val="00F93BBF"/>
    <w:rsid w:val="00FE4912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F14725"/>
  <w15:docId w15:val="{B37E4881-0943-4903-83BC-CF6B1CA1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120"/>
      <w:jc w:val="both"/>
    </w:pPr>
    <w:rPr>
      <w:rFonts w:cs="Times"/>
      <w:sz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Fuentedeprrafopredeter6">
    <w:name w:val="Fuente de párrafo predeter.6"/>
  </w:style>
  <w:style w:type="character" w:customStyle="1" w:styleId="Fuentedeprrafopredeter5">
    <w:name w:val="Fuente de párrafo predeter.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uentedeprrafopredeter2">
    <w:name w:val="Fuente de párrafo predeter.2"/>
  </w:style>
  <w:style w:type="character" w:customStyle="1" w:styleId="WW-Absatz-Standardschriftart1111111111">
    <w:name w:val="WW-Absatz-Standardschriftart1111111111"/>
  </w:style>
  <w:style w:type="character" w:customStyle="1" w:styleId="Fuentedeprrafopredeter1">
    <w:name w:val="Fuente de párrafo predeter.1"/>
  </w:style>
  <w:style w:type="paragraph" w:customStyle="1" w:styleId="Encabezado6">
    <w:name w:val="Encabezado6"/>
    <w:basedOn w:val="Normal"/>
    <w:next w:val="Textoindependiente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5">
    <w:name w:val="Encabezado5"/>
    <w:basedOn w:val="Normal"/>
    <w:next w:val="Textoindependiente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/>
    </w:pPr>
    <w:rPr>
      <w:rFonts w:cs="Arial"/>
      <w:i/>
      <w:iCs/>
      <w:szCs w:val="24"/>
    </w:rPr>
  </w:style>
  <w:style w:type="paragraph" w:customStyle="1" w:styleId="Encabezado4">
    <w:name w:val="Encabezado4"/>
    <w:basedOn w:val="Normal"/>
    <w:next w:val="Textoindependiente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/>
    </w:pPr>
    <w:rPr>
      <w:rFonts w:cs="Tahoma"/>
      <w:i/>
      <w:iCs/>
      <w:szCs w:val="24"/>
    </w:rPr>
  </w:style>
  <w:style w:type="paragraph" w:customStyle="1" w:styleId="Encabezado3">
    <w:name w:val="Encabezado3"/>
    <w:basedOn w:val="Normal"/>
    <w:next w:val="Textoindependiente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Arial" w:eastAsia="SimSun" w:hAnsi="Arial" w:cs="Tahoma"/>
      <w:sz w:val="28"/>
      <w:szCs w:val="28"/>
    </w:rPr>
  </w:style>
  <w:style w:type="character" w:styleId="Textoennegrita">
    <w:name w:val="Strong"/>
    <w:uiPriority w:val="22"/>
    <w:qFormat/>
    <w:rsid w:val="005D46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0B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BE8"/>
    <w:rPr>
      <w:rFonts w:ascii="Segoe UI" w:hAnsi="Segoe UI" w:cs="Segoe UI"/>
      <w:sz w:val="18"/>
      <w:szCs w:val="18"/>
      <w:lang w:val="es-ES" w:eastAsia="zh-CN"/>
    </w:rPr>
  </w:style>
  <w:style w:type="paragraph" w:styleId="Prrafodelista">
    <w:name w:val="List Paragraph"/>
    <w:basedOn w:val="Normal"/>
    <w:uiPriority w:val="72"/>
    <w:rsid w:val="009778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603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2603D"/>
    <w:rPr>
      <w:rFonts w:cs="Times"/>
      <w:sz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82603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D"/>
    <w:rPr>
      <w:rFonts w:cs="Times"/>
      <w:sz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mes _____han sido asesinadas ____ mujeres más, con lo que ya sumamos ____ víctimas en el 2013</vt:lpstr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mes _____han sido asesinadas ____ mujeres más, con lo que ya sumamos ____ víctimas en el 2013</dc:title>
  <dc:subject/>
  <dc:creator>Marichu</dc:creator>
  <cp:keywords/>
  <cp:lastModifiedBy>MUJER</cp:lastModifiedBy>
  <cp:revision>2</cp:revision>
  <cp:lastPrinted>2019-11-20T18:55:00Z</cp:lastPrinted>
  <dcterms:created xsi:type="dcterms:W3CDTF">2021-06-25T08:48:00Z</dcterms:created>
  <dcterms:modified xsi:type="dcterms:W3CDTF">2021-06-25T08:48:00Z</dcterms:modified>
</cp:coreProperties>
</file>